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OURO PRETO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-12699</wp:posOffset>
            </wp:positionH>
            <wp:positionV relativeFrom="paragraph">
              <wp:posOffset>-283844</wp:posOffset>
            </wp:positionV>
            <wp:extent cx="782320" cy="79248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444" l="-445" r="-444" t="-445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92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5363845</wp:posOffset>
            </wp:positionH>
            <wp:positionV relativeFrom="paragraph">
              <wp:posOffset>-325119</wp:posOffset>
            </wp:positionV>
            <wp:extent cx="565785" cy="84137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-305" l="-450" r="-450" t="-30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GRADUCAÇÃO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Ind w:w="-108.0" w:type="dxa"/>
        <w:tblLayout w:type="fixed"/>
        <w:tblLook w:val="0000"/>
      </w:tblPr>
      <w:tblGrid>
        <w:gridCol w:w="6543"/>
        <w:gridCol w:w="3369"/>
        <w:tblGridChange w:id="0">
          <w:tblGrid>
            <w:gridCol w:w="6543"/>
            <w:gridCol w:w="33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do Componente Curricular em português: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Tópicos Especiais em Automação de Processo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do Componente Curricular em inglês: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Special Topics in Process Automation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Código:</w:t>
            </w:r>
            <w:r w:rsidDel="00000000" w:rsidR="00000000" w:rsidRPr="00000000">
              <w:rPr>
                <w:vertAlign w:val="baseline"/>
                <w:rtl w:val="0"/>
              </w:rPr>
              <w:t xml:space="preserve"> CAT332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e sigla do departamento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Departamento de Engenharia de Controle e Automação - DECAT</w:t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Unidade acadêmica: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Escola de Minas</w:t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dos docentes:</w:t>
            </w:r>
            <w:r w:rsidDel="00000000" w:rsidR="00000000" w:rsidRPr="00000000">
              <w:rPr>
                <w:vertAlign w:val="baseline"/>
                <w:rtl w:val="0"/>
              </w:rPr>
              <w:t xml:space="preserve"> Adrielle de Carvalho Santana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Danny Augusto Vieira Tonidandel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41.0" w:type="dxa"/>
              <w:jc w:val="center"/>
              <w:tblLayout w:type="fixed"/>
              <w:tblLook w:val="0000"/>
            </w:tblPr>
            <w:tblGrid>
              <w:gridCol w:w="3118"/>
              <w:gridCol w:w="3119"/>
              <w:gridCol w:w="3704"/>
              <w:tblGridChange w:id="0">
                <w:tblGrid>
                  <w:gridCol w:w="3118"/>
                  <w:gridCol w:w="3119"/>
                  <w:gridCol w:w="3704"/>
                </w:tblGrid>
              </w:tblGridChange>
            </w:tblGrid>
            <w:tr>
              <w:trPr>
                <w:cantSplit w:val="0"/>
                <w:trHeight w:val="64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8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Carga horária semestral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60 horas – 72 horas/aula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Carga horária semanal teórica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4 horas/aula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8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Carga horária semanal prática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0 horas/aula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Data de aprovação na assembleia departamental: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08/02/2024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Fundamentos de análise e processamento de sinais: Introdução aos sinais e sistemas, representação e propriedades básicas de sinais e sistemas. Análise de Fourier: Representação em série de Fourier em tempo contínuo, transformada de Fourier em tempo contínuo, série de Fourier e transformada de Fourier em tempo discreto, a transformada rápida de Fourier e Espectrogramas para análise de sinais. Transformada Wavelet contínua e discreta. Filtros analógicos e digitais. Aplicações práticas de processamento digital de sinais.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– Introdução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– Introdução aos sinais e sistemas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2.1 – Introdução aos sinais e sistemas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2.2 – Amostragem e Digitalização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2.3 – Representação e propriedades básicas de sinais e sistemas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2.4 – Exercícios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– Análise e Transformada de Fourier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3.1 – Transformada de Fourier em tempo contínuo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3.2 – Série e transformada de Fourier em tempo discreto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3.3 – A Transformada rápida de Fourier (FFT)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Short-time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3.4 - Espectrogramas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3.5 - Exercícios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– Transformada Wavelet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4.1 – Transformada Wavelet contínua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4.2 – Transformada Wavelet discreta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4.3 – Análise e filtragem de sinais com Wavelet discreta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4.4 - Exercícios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– Projetos de filtros analógicos e digitais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5.1 – Filtro de resposta ao impulso finita e infinita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5.2 – Construindo filtros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5.3 – Filtros: passa-baixa, passa-alta, passa-banda, notch e pente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5.4 – Filtro Butterworth e Chebyshev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5.5 - Exercícios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Objetivos:</w:t>
            </w:r>
            <w:r w:rsidDel="00000000" w:rsidR="00000000" w:rsidRPr="00000000">
              <w:rPr>
                <w:vertAlign w:val="baseline"/>
                <w:rtl w:val="0"/>
              </w:rPr>
              <w:t xml:space="preserve"> o principal objetivo da disciplina é proporcionar ao aluno uma base teórica, com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complementação prática, necessária para o entendimento e assimilação dos principais conceitos de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análise e processamento de sinais aplicados no dia a dia do engenheiro de controle e automação.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Específicos: 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proporcionar ao aluno um entendimento sistêmico desde a simulação até o processamento de sinais, usando softwares específicos. Ensinar como utilizar os conceitos e ferramentas de Fourier para a simulação e representação de sinais de interesse na automação. Aplicar a análise espectral para entender as componentes fundamentais de interesse na automação. Fazer com que o estudante aplique os conceitos e ferramentas de filtros para processar sinais. Aplicar os conceitos de processamento de sinais para desenvolver soluções de interesse na engenharia de controle e automação.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Aulas expositivas com aux</w:t>
            </w: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ílio de projetor, quadro branco e softwares simuladores além de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realização de trabalhos de alguns conteúdos. Atividades deverão ser entregues pelo sistema Moodle com dia e hora limites estipulados. A plataforma Moodle também será utilizada para a disponibilização de vídeos e material de leitura, recepção dos arquivos dos (as) estudantes, além de ser a plataforma para a comunicação com o (a) estudante e debate do conteúdo da disciplina.  Softwares livres serão recomendados aos alunos: Octave e R </w:t>
            </w:r>
            <w:r w:rsidDel="00000000" w:rsidR="00000000" w:rsidRPr="00000000">
              <w:rPr>
                <w:vertAlign w:val="baseline"/>
                <w:rtl w:val="0"/>
              </w:rPr>
              <w:t xml:space="preserve">https://www.gnu.org/software/octave/index.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Atividades avaliativas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Projeto e montagem de filtros analógicos.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Exercícios avaliativos: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Atividade individual realizada com auxílio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software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ao fim de cada conteúdo.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final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= Trabalho x 30% + Σ Exercícios x 70%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Cronograma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tbl>
            <w:tblPr>
              <w:tblStyle w:val="Table3"/>
              <w:tblW w:w="9208.0" w:type="dxa"/>
              <w:jc w:val="left"/>
              <w:tblLayout w:type="fixed"/>
              <w:tblLook w:val="0000"/>
            </w:tblPr>
            <w:tblGrid>
              <w:gridCol w:w="4592"/>
              <w:gridCol w:w="4616"/>
              <w:tblGridChange w:id="0">
                <w:tblGrid>
                  <w:gridCol w:w="4592"/>
                  <w:gridCol w:w="46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Atividade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(Estimada)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25/03/2024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2.1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01/04/2024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2.2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04/04/2024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2.3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08/04/2024 - 11/04/2024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2.4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15/04/2024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3.1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18/04/2024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3.2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22/04/2024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3.3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25/04/2024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3.4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29/04/2024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3.5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02/05/2024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4.1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06/05/2024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4.2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09/05/2024 -13/05/2024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4.3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16/05/2024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4.4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20/05/2024 - 23/05/2024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5.1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27/05/2024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5.2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03/06/2024 - 06/06/2024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13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5.3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10/06/2024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5.4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13/06/2024</w:t>
                  </w:r>
                </w:p>
              </w:tc>
            </w:tr>
            <w:tr>
              <w:trPr>
                <w:cantSplit w:val="0"/>
                <w:trHeight w:val="275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5.5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17/06/2024 - 20/06/2024</w:t>
                  </w:r>
                </w:p>
              </w:tc>
            </w:tr>
            <w:tr>
              <w:trPr>
                <w:cantSplit w:val="0"/>
                <w:trHeight w:val="275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Práticas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24/06/2024 a 15/07/2024</w:t>
                  </w:r>
                </w:p>
              </w:tc>
            </w:tr>
            <w:tr>
              <w:trPr>
                <w:cantSplit w:val="0"/>
                <w:trHeight w:val="275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Apresentação dos trabalhos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18/07/2024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5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Exame Especial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22/07/2024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– OPPENHEIM, ALAN V.; WILLSKY, ALAN S.. Sinais e Sistemas. São Paulo, Pearson Prentice Hall, 2010, 2 ed..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– LATHI, B. P. Sinais e sistemas lineares. 2. ed. Porto Alegre: Bookman, 2007. 856 p. ISBN 9788560031139:(broch.).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– HAYKIN, Simon S.; VAN VEEN, Barry. Sinais e sistemas. Porto Alegre: Bookman, 2001. xviii, 668 p. ISBN 8573077417 (enc.).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4 – ROBERTS, Michael J. Fundamentos em sinais e sistemas. São Paulo: McGraw-Hill, c2009. xix , 764 p. ISBN 9788577260386.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– MALLAT, Stéphane. A wavelet tour of signal processing. Elsevier, 1999.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– NORTHROP, Robert B. Signals and systems analysis in biomedical engineering. 2nd ed. Boca Raton, Fla.; London; New York: CRC Press, 2010. 1 v. (várias paginações) (Biomedical engineering series). ISBN 9781439812518 (enc.).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– OPPENHEIM, Alan V.; WILLSKY, Alan S; NAWAB, Syed Hamid. Signals &amp; systems. 2nd. ed. New Jersey: Prentice Hall, c1997. xxx, 957 p. (Prentice Hall signal processing series). ISBN 0138147574 (enc.).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– BOLTON, WILLIAM. Mechatronics: Eletronic Control Systems in Mechanical and Electrical Engineering. Prentice Hall, 2003, 3 ed..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– OPPENHEIM, Alan V.; SCHAFER, Ronald W. Discrete-time signal processing. 3rd. ed. New Delhi, India: Pearson, c2010. 1052 p. ISBN 9789332535039.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– HSU, Hwei P. Sinais e sistemas. 2. ed. Porto Alegre: Bookman, 2012. xi, 495 p. (Schaum). ISBN 9788577809387 (broch.).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– HAYKIN, Simon S.; MOHER, Michael. Communication systems. 5.ed. Hoboken, N.J.: John Wiley &amp; Sons, c2009. xi, 422 p. ISBN 0471178691 (Enc.).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– GIROD, Bernd; RABENSTEIN, Rudolf; STENGER, Alexander; SILVA FILHO, Bernardo Severo da. Sinais e sistemas. Rio de Janeiro: LTC, c2003. 340 p. ISBN 8521613644 (broch.).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" w:hRule="atLeast"/>
          <w:tblHeader w:val="0"/>
        </w:trPr>
        <w:tc>
          <w:tcPr>
            <w:gridSpan w:val="2"/>
            <w:tcBorders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mínima para aprovação: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Exame Especial Total: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 o conteúdo ministrado com questões teóricas e práticas.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Exame Especial: Resolução CEPE N0 2.880 (de 08/05/2006)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Pré-requisito – Frequência mínima de 75% (Total ou Parcial – Caráter substitutivo).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Devolução de provas e trabalhos: Resolução CEPE 2.180, de 05 de agosto de 2002.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Conteúdo para o exame especial total (EET): toda a matéria.</w:t>
            </w:r>
          </w:p>
        </w:tc>
      </w:tr>
    </w:tbl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next w:val="Corpodotexto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erif" w:cs="FreeSans" w:eastAsia="Noto Sans CJK SC Regular" w:hAnsi="Liberation Serif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color w:val="00000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val="und"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1">
    <w:name w:val="c1"/>
    <w:next w:val="c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rFonts w:ascii="Arial" w:cs="Arial" w:hAnsi="Arial"/>
      <w:b w:val="0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">
    <w:name w:val="Heading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AR PL SungtiL GB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erif" w:eastAsia="Times New Roman" w:hAnsi="Liberation Serif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kHNFzVPpGh7VxED7QEKutEePA==">CgMxLjA4AHIhMUxfSGJweGVEYy1Ubm1OOGFmdlZqdy1GUXg3Rmw1MkV2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1995-11-21T19:41:00Z</dcterms:created>
  <dc:creator>PROGRAD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