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center" w:leader="none" w:pos="42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OURO PRETO</w:t>
      </w:r>
      <w:r w:rsidDel="00000000" w:rsidR="00000000" w:rsidRPr="00000000">
        <w:drawing>
          <wp:anchor allowOverlap="1" behindDoc="0" distB="0" distT="0" distL="133350" distR="117475" hidden="0" layoutInCell="1" locked="0" relativeHeight="0" simplePos="0">
            <wp:simplePos x="0" y="0"/>
            <wp:positionH relativeFrom="column">
              <wp:posOffset>-12699</wp:posOffset>
            </wp:positionH>
            <wp:positionV relativeFrom="paragraph">
              <wp:posOffset>-283844</wp:posOffset>
            </wp:positionV>
            <wp:extent cx="796925" cy="807085"/>
            <wp:effectExtent b="0" l="0" r="0" t="0"/>
            <wp:wrapNone/>
            <wp:docPr descr="brasao_republica" id="3" name="image1.png"/>
            <a:graphic>
              <a:graphicData uri="http://schemas.openxmlformats.org/drawingml/2006/picture">
                <pic:pic>
                  <pic:nvPicPr>
                    <pic:cNvPr descr="brasao_republic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07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33350" distR="114300" hidden="0" layoutInCell="1" locked="0" relativeHeight="0" simplePos="0">
            <wp:simplePos x="0" y="0"/>
            <wp:positionH relativeFrom="column">
              <wp:posOffset>5363845</wp:posOffset>
            </wp:positionH>
            <wp:positionV relativeFrom="paragraph">
              <wp:posOffset>-325119</wp:posOffset>
            </wp:positionV>
            <wp:extent cx="580390" cy="855980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855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center" w:leader="none" w:pos="42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PRÓ-REITORIA DE GRADUCAÇÃO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center" w:leader="none" w:pos="425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ENSINO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Borders>
          <w:top w:color="000000" w:space="0" w:sz="18" w:val="single"/>
          <w:left w:color="000000" w:space="0" w:sz="18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7"/>
        <w:gridCol w:w="3293"/>
        <w:tblGridChange w:id="0">
          <w:tblGrid>
            <w:gridCol w:w="6307"/>
            <w:gridCol w:w="32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Componente Curricular em português: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Tópicos Avançados em Informática industrial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Componente Curricular em inglês: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i w:val="1"/>
                <w:color w:val="21212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12121"/>
                <w:sz w:val="20"/>
                <w:szCs w:val="20"/>
                <w:highlight w:val="white"/>
                <w:rtl w:val="0"/>
              </w:rPr>
              <w:t xml:space="preserve">Advanced topics in industrial computing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 311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e sigla do departamento: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Departamento de Engenharia de Controle e Automação – DECAT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acadêmica: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Escola de Minas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docente: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Karla Boaventura Pimenta Palmieri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356.0" w:type="dxa"/>
              <w:jc w:val="center"/>
              <w:tblBorders>
                <w:top w:color="000000" w:space="0" w:sz="4" w:val="single"/>
                <w:left w:color="000000" w:space="0" w:sz="18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118"/>
              <w:gridCol w:w="3119"/>
              <w:gridCol w:w="3119"/>
              <w:tblGridChange w:id="0">
                <w:tblGrid>
                  <w:gridCol w:w="3118"/>
                  <w:gridCol w:w="3119"/>
                  <w:gridCol w:w="3119"/>
                </w:tblGrid>
              </w:tblGridChange>
            </w:tblGrid>
            <w:tr>
              <w:trPr>
                <w:cantSplit w:val="0"/>
                <w:trHeight w:val="64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18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Carga horária semestral</w:t>
                  </w:r>
                </w:p>
                <w:p w:rsidR="00000000" w:rsidDel="00000000" w:rsidP="00000000" w:rsidRDefault="00000000" w:rsidRPr="00000000" w14:paraId="00000015">
                  <w:pPr>
                    <w:jc w:val="center"/>
                    <w:rPr/>
                  </w:pPr>
                  <w:r w:rsidDel="00000000" w:rsidR="00000000" w:rsidRPr="00000000">
                    <w:rPr>
                      <w:color w:val="ff000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  <w:t xml:space="preserve">60</w:t>
                  </w:r>
                  <w:r w:rsidDel="00000000" w:rsidR="00000000" w:rsidRPr="00000000">
                    <w:rPr>
                      <w:color w:val="ff000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  <w:t xml:space="preserve">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Carga horária semanal teórica</w:t>
                  </w:r>
                </w:p>
                <w:p w:rsidR="00000000" w:rsidDel="00000000" w:rsidP="00000000" w:rsidRDefault="00000000" w:rsidRPr="00000000" w14:paraId="0000001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18" w:val="single"/>
                  </w:tcBorders>
                  <w:shd w:fill="auto" w:val="clear"/>
                </w:tcPr>
                <w:p w:rsidR="00000000" w:rsidDel="00000000" w:rsidP="00000000" w:rsidRDefault="00000000" w:rsidRPr="00000000" w14:paraId="00000018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Carga horária semanal prática</w:t>
                  </w:r>
                </w:p>
                <w:p w:rsidR="00000000" w:rsidDel="00000000" w:rsidP="00000000" w:rsidRDefault="00000000" w:rsidRPr="00000000" w14:paraId="0000001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 h/a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aprovação na assembleia departamental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color w:val="ff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8</w:t>
            </w:r>
            <w:r w:rsidDel="00000000" w:rsidR="00000000" w:rsidRPr="00000000">
              <w:rPr>
                <w:color w:val="ff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/  2   /2024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Controlador lógico programável – CLP, linguagens de programação de CLP e Sistemas Supervisórios através de projetos de automação utilizando CLP e sistemas supervisórios.</w:t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*pré-requisito – ter cursado CAT 148/CAT 175 - Informática Industrial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Conteúdo programático: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AULAS PRÁTICAS</w:t>
            </w:r>
          </w:p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Exercícios práticos sobre: Sistemas de Controle, Linguagens de programação e representações. Sistemas Supervisórios e Projeto de automação utilizando CLP’s e sistemas supervisórios.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Objetivos: </w:t>
            </w:r>
          </w:p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Proporcionar aos alunos atividades envolvendo conceitos de automação a partir da informática industrial, para que eles possam saber executar a automação e saibam elaborar e programar. 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Metodologia: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Serão oferecidas práticas expositivas, banners, artigos, aulas práticas e seminários. De forma hibrida.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 avaliativas: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Desenvolvimento de maquete, desenvolvimento de aulas práticas ao longo do semestre e desenvolvimento de um tutorial sobre diversos sistemas de automação e supervisão.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09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100"/>
              <w:gridCol w:w="7999"/>
              <w:tblGridChange w:id="0">
                <w:tblGrid>
                  <w:gridCol w:w="1100"/>
                  <w:gridCol w:w="799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shd w:fill="auto" w:val="clear"/>
                </w:tcPr>
                <w:p w:rsidR="00000000" w:rsidDel="00000000" w:rsidP="00000000" w:rsidRDefault="00000000" w:rsidRPr="00000000" w14:paraId="00000034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Aulas práticas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6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Semana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7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Conteúdo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9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Apresentação da disciplina, sobre o programa, distribuição de pontos e datas importantes. </w:t>
                  </w:r>
                </w:p>
                <w:p w:rsidR="00000000" w:rsidDel="00000000" w:rsidP="00000000" w:rsidRDefault="00000000" w:rsidRPr="00000000" w14:paraId="0000003A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1 – Desenvolvimento do Sistema supervisório - Desenvolvedor.</w:t>
                  </w:r>
                </w:p>
                <w:p w:rsidR="00000000" w:rsidDel="00000000" w:rsidP="00000000" w:rsidRDefault="00000000" w:rsidRPr="00000000" w14:paraId="0000003B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Está primeira prática o aluno desenvolverá em 5 semanas.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D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E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F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1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3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5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2 - Maleta didática – práticas de programação</w:t>
                  </w:r>
                </w:p>
                <w:p w:rsidR="00000000" w:rsidDel="00000000" w:rsidP="00000000" w:rsidRDefault="00000000" w:rsidRPr="00000000" w14:paraId="00000046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Os alunos utilizarão diferentes linguagens de programação da maleta didática, os alunos criarão uma aplicação para programarem nas linguagens pedida. Desenvolvimento em 3 semanas.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8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2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A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C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3 - Maleta didática + SS – práticas de programação – projeto domótica, Desenvolvimento em 4 semanas.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E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11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0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5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2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5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4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Exame Especial – 23/07/2024</w:t>
                  </w:r>
                </w:p>
              </w:tc>
            </w:tr>
          </w:tbl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Esse cronograma está sujeito a ajustes, conforme o andamento das atividades didático-pedagógicas da disciplina.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614.000000000001" w:type="dxa"/>
              <w:jc w:val="left"/>
              <w:tblInd w:w="864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041"/>
              <w:gridCol w:w="4573"/>
              <w:tblGridChange w:id="0">
                <w:tblGrid>
                  <w:gridCol w:w="3041"/>
                  <w:gridCol w:w="457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shd w:fill="auto" w:val="clear"/>
                </w:tcPr>
                <w:p w:rsidR="00000000" w:rsidDel="00000000" w:rsidP="00000000" w:rsidRDefault="00000000" w:rsidRPr="00000000" w14:paraId="00000057">
                  <w:pPr>
                    <w:jc w:val="center"/>
                    <w:rPr>
                      <w:b w:val="1"/>
                      <w:color w:val="ff000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Distribuição de pontos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59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1 - </w:t>
                  </w:r>
                </w:p>
                <w:p w:rsidR="00000000" w:rsidDel="00000000" w:rsidP="00000000" w:rsidRDefault="00000000" w:rsidRPr="00000000" w14:paraId="0000005A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2 - </w:t>
                  </w:r>
                </w:p>
                <w:p w:rsidR="00000000" w:rsidDel="00000000" w:rsidP="00000000" w:rsidRDefault="00000000" w:rsidRPr="00000000" w14:paraId="0000005B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Prática 3 - 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C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3,0</w:t>
                  </w:r>
                </w:p>
                <w:p w:rsidR="00000000" w:rsidDel="00000000" w:rsidP="00000000" w:rsidRDefault="00000000" w:rsidRPr="00000000" w14:paraId="0000005D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3,0</w:t>
                  </w:r>
                </w:p>
                <w:p w:rsidR="00000000" w:rsidDel="00000000" w:rsidP="00000000" w:rsidRDefault="00000000" w:rsidRPr="00000000" w14:paraId="0000005E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4,0</w:t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Exame especial: 23/07/2024 – envolvendo CLP e supervisório – o aluno terá 2 h/a para desenvolver.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Bibliografia básica: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Introdução à Automação Industrial - Gomide, F. A. C. e Andrade Netto, M. L. de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Automação Industrial – Natale, Ferdinando.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Automação Industrial – Pires, J. Norberto.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Bibliografia complementar: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Instrumentação básica de processo e SDCD/ Antonio G. F. Menna.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Controle de nível de líquido utilizando controlador lógico programável [manuscrito]/ Álvaro Maciel Schmidt.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Redes industriais: aplicações em sistemas digitais de controle distribuído : protocolos industriais, aplicações SCADA/ Pedro Urbano Braga de Albuquerque, Auzuir Ricardo de Alexandria.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Estudo de Processos Contínuos em um Protótipo de uma Planta Industrial – monografia UFOP – João Ricardo Gallon da Silva.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Controle de vazão de liquido utilizando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software </w:t>
            </w:r>
            <w:r w:rsidDel="00000000" w:rsidR="00000000" w:rsidRPr="00000000">
              <w:rPr>
                <w:color w:val="000000"/>
                <w:rtl w:val="0"/>
              </w:rPr>
              <w:t xml:space="preserve">de programação de CLP – Monografia UFOP – Heli Ricardo Tadashi Nakagawa.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Sistemas de Controle Distribuído – Monografia UFOP – Warley Henrique Pereira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color w:val="ff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Supervisão e Controle de uma planta modelo – monografia UFOP – Gabriel Teixeira Assunção.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7050"/>
        </w:tabs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ind w:left="708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-426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Normal" w:default="1">
    <w:name w:val="Normal"/>
    <w:qFormat w:val="1"/>
    <w:rsid w:val="00FF3EA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 w:val="1"/>
    <w:rsid w:val="00EC36E6"/>
    <w:pPr>
      <w:keepNext w:val="1"/>
      <w:ind w:left="708"/>
      <w:jc w:val="center"/>
      <w:outlineLvl w:val="1"/>
    </w:pPr>
    <w:rPr>
      <w:rFonts w:ascii="Arial" w:hAnsi="Arial"/>
      <w:b w:val="1"/>
      <w:sz w:val="20"/>
      <w:szCs w:val="20"/>
    </w:rPr>
  </w:style>
  <w:style w:type="paragraph" w:styleId="Ttulo4">
    <w:name w:val="heading 4"/>
    <w:basedOn w:val="Normal"/>
    <w:next w:val="Normal"/>
    <w:link w:val="Ttulo4Char"/>
    <w:qFormat w:val="1"/>
    <w:rsid w:val="00EC36E6"/>
    <w:pPr>
      <w:keepNext w:val="1"/>
      <w:jc w:val="center"/>
      <w:outlineLvl w:val="3"/>
    </w:pPr>
    <w:rPr>
      <w:rFonts w:ascii="Arial" w:hAnsi="Arial"/>
      <w:b w:val="1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85DDB"/>
    <w:p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uiPriority w:val="22"/>
    <w:qFormat w:val="1"/>
    <w:rsid w:val="00664080"/>
    <w:rPr>
      <w:b w:val="1"/>
      <w:bCs w:val="1"/>
    </w:rPr>
  </w:style>
  <w:style w:type="character" w:styleId="Ttulo2Char" w:customStyle="1">
    <w:name w:val="Título 2 Char"/>
    <w:link w:val="Ttulo2"/>
    <w:qFormat w:val="1"/>
    <w:rsid w:val="00EC36E6"/>
    <w:rPr>
      <w:rFonts w:ascii="Arial" w:eastAsia="Times New Roman" w:hAnsi="Arial"/>
      <w:b w:val="1"/>
    </w:rPr>
  </w:style>
  <w:style w:type="character" w:styleId="Ttulo4Char" w:customStyle="1">
    <w:name w:val="Título 4 Char"/>
    <w:link w:val="Ttulo4"/>
    <w:qFormat w:val="1"/>
    <w:rsid w:val="00EC36E6"/>
    <w:rPr>
      <w:rFonts w:ascii="Arial" w:eastAsia="Times New Roman" w:hAnsi="Arial"/>
      <w:b w:val="1"/>
    </w:rPr>
  </w:style>
  <w:style w:type="character" w:styleId="Refdecomentrio">
    <w:name w:val="annotation reference"/>
    <w:uiPriority w:val="99"/>
    <w:semiHidden w:val="1"/>
    <w:unhideWhenUsed w:val="1"/>
    <w:qFormat w:val="1"/>
    <w:rsid w:val="00201D04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 w:val="1"/>
    <w:qFormat w:val="1"/>
    <w:rsid w:val="00201D04"/>
    <w:rPr>
      <w:rFonts w:ascii="Times New Roman" w:eastAsia="Times New Roman" w:hAnsi="Times New Roman"/>
    </w:rPr>
  </w:style>
  <w:style w:type="character" w:styleId="AssuntodocomentrioChar" w:customStyle="1">
    <w:name w:val="Assunto do comentário Char"/>
    <w:link w:val="Assuntodocomentrio"/>
    <w:uiPriority w:val="99"/>
    <w:semiHidden w:val="1"/>
    <w:qFormat w:val="1"/>
    <w:rsid w:val="00201D04"/>
    <w:rPr>
      <w:rFonts w:ascii="Times New Roman" w:eastAsia="Times New Roman" w:hAnsi="Times New Roman"/>
      <w:b w:val="1"/>
      <w:bCs w:val="1"/>
    </w:rPr>
  </w:style>
  <w:style w:type="character" w:styleId="TextodebaloChar" w:customStyle="1">
    <w:name w:val="Texto de balão Char"/>
    <w:link w:val="Textodebalo"/>
    <w:uiPriority w:val="99"/>
    <w:semiHidden w:val="1"/>
    <w:qFormat w:val="1"/>
    <w:rsid w:val="00201D04"/>
    <w:rPr>
      <w:rFonts w:ascii="Tahoma" w:cs="Tahoma" w:eastAsia="Times New Roman" w:hAnsi="Tahoma"/>
      <w:sz w:val="16"/>
      <w:szCs w:val="16"/>
    </w:rPr>
  </w:style>
  <w:style w:type="character" w:styleId="Pr-formataoHTMLChar" w:customStyle="1">
    <w:name w:val="Pré-formatação HTML Char"/>
    <w:uiPriority w:val="99"/>
    <w:semiHidden w:val="1"/>
    <w:qFormat w:val="1"/>
    <w:rsid w:val="00A75092"/>
    <w:rPr>
      <w:rFonts w:ascii="Courier New" w:cs="Courier New" w:eastAsia="Times New Roman" w:hAnsi="Courier New"/>
    </w:rPr>
  </w:style>
  <w:style w:type="character" w:styleId="CabealhoChar" w:customStyle="1">
    <w:name w:val="Cabeçalho Char"/>
    <w:link w:val="Cabealho"/>
    <w:uiPriority w:val="99"/>
    <w:qFormat w:val="1"/>
    <w:rsid w:val="00643A50"/>
    <w:rPr>
      <w:rFonts w:ascii="Times New Roman" w:eastAsia="Times New Roman" w:hAnsi="Times New Roman"/>
    </w:rPr>
  </w:style>
  <w:style w:type="character" w:styleId="TtuloChar" w:customStyle="1">
    <w:name w:val="Título Char"/>
    <w:link w:val="Ttulo"/>
    <w:qFormat w:val="1"/>
    <w:rsid w:val="00643A50"/>
    <w:rPr>
      <w:rFonts w:ascii="Arial" w:eastAsia="Times New Roman" w:hAnsi="Arial"/>
      <w:b w:val="1"/>
      <w:sz w:val="36"/>
    </w:rPr>
  </w:style>
  <w:style w:type="character" w:styleId="RodapChar" w:customStyle="1">
    <w:name w:val="Rodapé Char"/>
    <w:link w:val="Rodap"/>
    <w:uiPriority w:val="99"/>
    <w:qFormat w:val="1"/>
    <w:rsid w:val="007743A3"/>
    <w:rPr>
      <w:rFonts w:ascii="Times New Roman" w:eastAsia="Times New Roman" w:hAnsi="Times New Roman"/>
      <w:sz w:val="24"/>
      <w:szCs w:val="24"/>
    </w:rPr>
  </w:style>
  <w:style w:type="character" w:styleId="LinkdaInternet" w:customStyle="1">
    <w:name w:val="Link da Internet"/>
    <w:uiPriority w:val="99"/>
    <w:unhideWhenUsed w:val="1"/>
    <w:rsid w:val="00CA3FCD"/>
    <w:rPr>
      <w:color w:val="0000ff"/>
      <w:u w:val="single"/>
    </w:rPr>
  </w:style>
  <w:style w:type="character" w:styleId="c1" w:customStyle="1">
    <w:name w:val="c1"/>
    <w:qFormat w:val="1"/>
    <w:rsid w:val="00C67EE7"/>
  </w:style>
  <w:style w:type="character" w:styleId="HiperlinkVisitado">
    <w:name w:val="FollowedHyperlink"/>
    <w:basedOn w:val="Fontepargpadro"/>
    <w:uiPriority w:val="99"/>
    <w:semiHidden w:val="1"/>
    <w:unhideWhenUsed w:val="1"/>
    <w:qFormat w:val="1"/>
    <w:rsid w:val="00AA6003"/>
    <w:rPr>
      <w:color w:val="800080" w:themeColor="followedHyperlink"/>
      <w:u w:val="single"/>
    </w:rPr>
  </w:style>
  <w:style w:type="character" w:styleId="Ttulo5Char" w:customStyle="1">
    <w:name w:val="Título 5 Char"/>
    <w:basedOn w:val="Fontepargpadro"/>
    <w:link w:val="Ttulo5"/>
    <w:uiPriority w:val="9"/>
    <w:semiHidden w:val="1"/>
    <w:qFormat w:val="1"/>
    <w:rsid w:val="00C85DDB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Courier New"/>
    </w:rPr>
  </w:style>
  <w:style w:type="character" w:styleId="ListLabel5" w:customStyle="1">
    <w:name w:val="ListLabel 5"/>
    <w:qFormat w:val="1"/>
    <w:rPr>
      <w:rFonts w:cs="Courier New"/>
    </w:rPr>
  </w:style>
  <w:style w:type="character" w:styleId="ListLabel6" w:customStyle="1">
    <w:name w:val="ListLabel 6"/>
    <w:qFormat w:val="1"/>
    <w:rPr>
      <w:rFonts w:cs="Courier New"/>
    </w:rPr>
  </w:style>
  <w:style w:type="character" w:styleId="ListLabel7" w:customStyle="1">
    <w:name w:val="ListLabel 7"/>
    <w:qFormat w:val="1"/>
    <w:rPr>
      <w:rFonts w:cs="Courier New"/>
    </w:rPr>
  </w:style>
  <w:style w:type="character" w:styleId="ListLabel8" w:customStyle="1">
    <w:name w:val="ListLabel 8"/>
    <w:qFormat w:val="1"/>
    <w:rPr>
      <w:rFonts w:cs="Courier New"/>
    </w:rPr>
  </w:style>
  <w:style w:type="character" w:styleId="ListLabel9" w:customStyle="1">
    <w:name w:val="ListLabel 9"/>
    <w:qFormat w:val="1"/>
    <w:rPr>
      <w:rFonts w:cs="Courier New"/>
    </w:rPr>
  </w:style>
  <w:style w:type="character" w:styleId="ListLabel10" w:customStyle="1">
    <w:name w:val="ListLabel 10"/>
    <w:qFormat w:val="1"/>
    <w:rPr>
      <w:rFonts w:cs="Courier New"/>
    </w:rPr>
  </w:style>
  <w:style w:type="character" w:styleId="ListLabel11" w:customStyle="1">
    <w:name w:val="ListLabel 11"/>
    <w:qFormat w:val="1"/>
    <w:rPr>
      <w:rFonts w:cs="Courier New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Courier New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rFonts w:cs="Courier New"/>
    </w:rPr>
  </w:style>
  <w:style w:type="character" w:styleId="ListLabel19" w:customStyle="1">
    <w:name w:val="ListLabel 19"/>
    <w:qFormat w:val="1"/>
    <w:rPr>
      <w:rFonts w:cs="Courier New"/>
    </w:rPr>
  </w:style>
  <w:style w:type="character" w:styleId="ListLabel20" w:customStyle="1">
    <w:name w:val="ListLabel 20"/>
    <w:qFormat w:val="1"/>
    <w:rPr>
      <w:rFonts w:cs="Courier New"/>
    </w:rPr>
  </w:style>
  <w:style w:type="character" w:styleId="ListLabel21" w:customStyle="1">
    <w:name w:val="ListLabel 21"/>
    <w:qFormat w:val="1"/>
    <w:rPr>
      <w:rFonts w:cs="Courier New"/>
    </w:rPr>
  </w:style>
  <w:style w:type="character" w:styleId="ListLabel22" w:customStyle="1">
    <w:name w:val="ListLabel 22"/>
    <w:qFormat w:val="1"/>
    <w:rPr>
      <w:rFonts w:cs="Courier New"/>
    </w:rPr>
  </w:style>
  <w:style w:type="character" w:styleId="ListLabel23" w:customStyle="1">
    <w:name w:val="ListLabel 23"/>
    <w:qFormat w:val="1"/>
    <w:rPr>
      <w:rFonts w:cs="Courier New"/>
    </w:rPr>
  </w:style>
  <w:style w:type="character" w:styleId="ListLabel24" w:customStyle="1">
    <w:name w:val="ListLabel 24"/>
    <w:qFormat w:val="1"/>
    <w:rPr>
      <w:rFonts w:cs="Courier New"/>
    </w:rPr>
  </w:style>
  <w:style w:type="character" w:styleId="ListLabel25" w:customStyle="1">
    <w:name w:val="ListLabel 25"/>
    <w:qFormat w:val="1"/>
    <w:rPr>
      <w:rFonts w:cs="Courier New"/>
    </w:rPr>
  </w:style>
  <w:style w:type="character" w:styleId="ListLabel26" w:customStyle="1">
    <w:name w:val="ListLabel 26"/>
    <w:qFormat w:val="1"/>
    <w:rPr>
      <w:rFonts w:cs="Courier New"/>
    </w:rPr>
  </w:style>
  <w:style w:type="character" w:styleId="ListLabel27" w:customStyle="1">
    <w:name w:val="ListLabel 27"/>
    <w:qFormat w:val="1"/>
    <w:rPr>
      <w:rFonts w:cs="Courier New"/>
    </w:rPr>
  </w:style>
  <w:style w:type="character" w:styleId="ListLabel28" w:customStyle="1">
    <w:name w:val="ListLabel 28"/>
    <w:qFormat w:val="1"/>
    <w:rPr>
      <w:rFonts w:cs="Courier New"/>
    </w:rPr>
  </w:style>
  <w:style w:type="character" w:styleId="ListLabel29" w:customStyle="1">
    <w:name w:val="ListLabel 29"/>
    <w:qFormat w:val="1"/>
    <w:rPr>
      <w:rFonts w:cs="Courier New"/>
    </w:rPr>
  </w:style>
  <w:style w:type="character" w:styleId="ListLabel30" w:customStyle="1">
    <w:name w:val="ListLabel 30"/>
    <w:qFormat w:val="1"/>
    <w:rPr>
      <w:rFonts w:cs="Courier New"/>
    </w:rPr>
  </w:style>
  <w:style w:type="character" w:styleId="ListLabel31" w:customStyle="1">
    <w:name w:val="ListLabel 31"/>
    <w:qFormat w:val="1"/>
    <w:rPr>
      <w:rFonts w:cs="Courier New"/>
    </w:rPr>
  </w:style>
  <w:style w:type="character" w:styleId="ListLabel32" w:customStyle="1">
    <w:name w:val="ListLabel 32"/>
    <w:qFormat w:val="1"/>
    <w:rPr>
      <w:rFonts w:cs="Courier New"/>
    </w:rPr>
  </w:style>
  <w:style w:type="character" w:styleId="ListLabel33" w:customStyle="1">
    <w:name w:val="ListLabel 33"/>
    <w:qFormat w:val="1"/>
    <w:rPr>
      <w:rFonts w:cs="Courier New"/>
    </w:rPr>
  </w:style>
  <w:style w:type="paragraph" w:styleId="Ttulo">
    <w:name w:val="Title"/>
    <w:basedOn w:val="Normal"/>
    <w:next w:val="Corpodetexto"/>
    <w:link w:val="TtuloChar"/>
    <w:qFormat w:val="1"/>
    <w:rsid w:val="00643A50"/>
    <w:pPr>
      <w:ind w:right="-426"/>
      <w:jc w:val="center"/>
    </w:pPr>
    <w:rPr>
      <w:rFonts w:ascii="Arial" w:hAnsi="Arial"/>
      <w:b w:val="1"/>
      <w:sz w:val="36"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664080"/>
    <w:pPr>
      <w:spacing w:afterAutospacing="1" w:beforeAutospacing="1"/>
    </w:p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201D04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201D0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201D04"/>
    <w:rPr>
      <w:rFonts w:ascii="Tahoma" w:hAnsi="Tahoma"/>
      <w:sz w:val="16"/>
      <w:szCs w:val="16"/>
    </w:rPr>
  </w:style>
  <w:style w:type="paragraph" w:styleId="Pr-formataoHTML">
    <w:name w:val="HTML Preformatted"/>
    <w:basedOn w:val="Normal"/>
    <w:uiPriority w:val="99"/>
    <w:semiHidden w:val="1"/>
    <w:unhideWhenUsed w:val="1"/>
    <w:qFormat w:val="1"/>
    <w:rsid w:val="00A75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43A5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 w:val="1"/>
    <w:rsid w:val="007743A3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5A6358"/>
    <w:pPr>
      <w:ind w:left="720"/>
      <w:contextualSpacing w:val="1"/>
    </w:p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table" w:styleId="Tabelacomgrade">
    <w:name w:val="Table Grid"/>
    <w:basedOn w:val="Tabelanormal"/>
    <w:uiPriority w:val="59"/>
    <w:rsid w:val="002E45E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0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quCWT0h/00G9/2MxMeybLm7Gw==">CgMxLjA4AHIhMWRWUWZNY1hKODBESU5qTk9UWnBVOEdibDV3Q2pmUlZX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2023-11-28T18:10:00Z</dcterms:created>
  <dc:creator>UFOP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AppVersion">
    <vt:lpwstr>14.0000</vt:lpwstr>
  </property>
  <property fmtid="{D5CDD505-2E9C-101B-9397-08002B2CF9AE}" pid="10" name="ScaleCrop">
    <vt:lpwstr>false</vt:lpwstr>
  </property>
  <property fmtid="{D5CDD505-2E9C-101B-9397-08002B2CF9AE}" pid="11" name="Company">
    <vt:lpwstr>Microsoft</vt:lpwstr>
  </property>
  <property fmtid="{D5CDD505-2E9C-101B-9397-08002B2CF9AE}" pid="12" name="DocSecurity">
    <vt:lpwstr>0</vt:lpwstr>
  </property>
  <property fmtid="{D5CDD505-2E9C-101B-9397-08002B2CF9AE}" pid="13" name="HyperlinksChanged">
    <vt:lpwstr>false</vt:lpwstr>
  </property>
  <property fmtid="{D5CDD505-2E9C-101B-9397-08002B2CF9AE}" pid="14" name="LinksUpToDate">
    <vt:lpwstr>false</vt:lpwstr>
  </property>
  <property fmtid="{D5CDD505-2E9C-101B-9397-08002B2CF9AE}" pid="15" name="ShareDoc">
    <vt:lpwstr>false</vt:lpwstr>
  </property>
</Properties>
</file>